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8B4" w:rsidRPr="000B051F" w:rsidRDefault="006558B4" w:rsidP="006558B4">
      <w:pPr>
        <w:rPr>
          <w:rFonts w:eastAsia="新細明體"/>
          <w:szCs w:val="24"/>
          <w:u w:val="single"/>
        </w:rPr>
      </w:pPr>
    </w:p>
    <w:p w:rsidR="00661510" w:rsidRPr="000B051F" w:rsidRDefault="00661510" w:rsidP="00661510">
      <w:pPr>
        <w:jc w:val="right"/>
        <w:rPr>
          <w:rFonts w:eastAsia="新細明體"/>
          <w:b/>
          <w:szCs w:val="24"/>
        </w:rPr>
      </w:pPr>
      <w:r w:rsidRPr="000B051F">
        <w:rPr>
          <w:rFonts w:eastAsia="新細明體" w:hAnsi="新細明體"/>
          <w:b/>
          <w:szCs w:val="24"/>
        </w:rPr>
        <w:t>新聞稿</w:t>
      </w:r>
    </w:p>
    <w:p w:rsidR="00661510" w:rsidRPr="000B051F" w:rsidRDefault="00661510" w:rsidP="006558B4">
      <w:pPr>
        <w:rPr>
          <w:rFonts w:eastAsia="新細明體"/>
          <w:b/>
          <w:szCs w:val="24"/>
          <w:u w:val="single"/>
        </w:rPr>
      </w:pPr>
    </w:p>
    <w:p w:rsidR="006558B4" w:rsidRPr="000B051F" w:rsidRDefault="006558B4" w:rsidP="006558B4">
      <w:pPr>
        <w:rPr>
          <w:rFonts w:eastAsia="新細明體"/>
          <w:b/>
          <w:szCs w:val="24"/>
        </w:rPr>
      </w:pPr>
      <w:r w:rsidRPr="000B051F">
        <w:rPr>
          <w:rFonts w:eastAsia="新細明體" w:hAnsi="新細明體"/>
          <w:b/>
          <w:szCs w:val="24"/>
          <w:u w:val="single"/>
        </w:rPr>
        <w:t>即時發佈</w:t>
      </w:r>
      <w:r w:rsidRPr="000B051F">
        <w:rPr>
          <w:rFonts w:eastAsia="新細明體"/>
          <w:b/>
          <w:szCs w:val="24"/>
        </w:rPr>
        <w:tab/>
      </w:r>
      <w:r w:rsidRPr="000B051F">
        <w:rPr>
          <w:rFonts w:eastAsia="新細明體"/>
          <w:b/>
          <w:szCs w:val="24"/>
          <w:lang w:eastAsia="zh-TW"/>
        </w:rPr>
        <w:tab/>
      </w:r>
      <w:r w:rsidRPr="000B051F">
        <w:rPr>
          <w:rFonts w:eastAsia="新細明體"/>
          <w:b/>
          <w:szCs w:val="24"/>
          <w:lang w:eastAsia="zh-TW"/>
        </w:rPr>
        <w:tab/>
      </w:r>
      <w:r w:rsidRPr="000B051F">
        <w:rPr>
          <w:rFonts w:eastAsia="新細明體"/>
          <w:b/>
          <w:szCs w:val="24"/>
          <w:lang w:eastAsia="zh-TW"/>
        </w:rPr>
        <w:tab/>
      </w:r>
      <w:r w:rsidRPr="000B051F">
        <w:rPr>
          <w:rFonts w:eastAsia="新細明體"/>
          <w:b/>
          <w:szCs w:val="24"/>
          <w:lang w:eastAsia="zh-TW"/>
        </w:rPr>
        <w:tab/>
      </w:r>
      <w:r w:rsidRPr="000B051F">
        <w:rPr>
          <w:rFonts w:eastAsia="新細明體"/>
          <w:b/>
          <w:szCs w:val="24"/>
          <w:lang w:eastAsia="zh-TW"/>
        </w:rPr>
        <w:tab/>
      </w:r>
      <w:r w:rsidRPr="000B051F">
        <w:rPr>
          <w:rFonts w:eastAsia="新細明體"/>
          <w:b/>
          <w:szCs w:val="24"/>
          <w:lang w:eastAsia="zh-TW"/>
        </w:rPr>
        <w:tab/>
        <w:t xml:space="preserve">    </w:t>
      </w:r>
      <w:r w:rsidRPr="000B051F">
        <w:rPr>
          <w:rFonts w:eastAsia="新細明體"/>
          <w:b/>
          <w:szCs w:val="24"/>
          <w:lang w:eastAsia="zh-TW"/>
        </w:rPr>
        <w:tab/>
        <w:t xml:space="preserve">         </w:t>
      </w:r>
      <w:r w:rsidR="00661510" w:rsidRPr="000B051F">
        <w:rPr>
          <w:rFonts w:eastAsia="新細明體"/>
          <w:b/>
          <w:szCs w:val="24"/>
          <w:lang w:eastAsia="zh-TW"/>
        </w:rPr>
        <w:t xml:space="preserve"> </w:t>
      </w:r>
      <w:r w:rsidR="000B051F">
        <w:rPr>
          <w:rFonts w:eastAsia="新細明體"/>
          <w:b/>
          <w:szCs w:val="24"/>
          <w:lang w:eastAsia="zh-TW"/>
        </w:rPr>
        <w:t xml:space="preserve"> </w:t>
      </w:r>
      <w:r w:rsidRPr="000B051F">
        <w:rPr>
          <w:rFonts w:eastAsia="新細明體"/>
          <w:b/>
          <w:szCs w:val="24"/>
        </w:rPr>
        <w:t>201</w:t>
      </w:r>
      <w:r w:rsidRPr="000B051F">
        <w:rPr>
          <w:rFonts w:eastAsia="新細明體"/>
          <w:b/>
          <w:szCs w:val="24"/>
          <w:lang w:eastAsia="zh-TW"/>
        </w:rPr>
        <w:t>2</w:t>
      </w:r>
      <w:r w:rsidRPr="000B051F">
        <w:rPr>
          <w:rFonts w:eastAsia="新細明體" w:hAnsi="新細明體"/>
          <w:b/>
          <w:szCs w:val="24"/>
        </w:rPr>
        <w:t>年</w:t>
      </w:r>
      <w:r w:rsidR="00247CD7" w:rsidRPr="000B051F">
        <w:rPr>
          <w:rFonts w:eastAsia="新細明體"/>
          <w:b/>
          <w:szCs w:val="24"/>
          <w:lang w:eastAsia="zh-TW"/>
        </w:rPr>
        <w:t>11</w:t>
      </w:r>
      <w:r w:rsidRPr="000B051F">
        <w:rPr>
          <w:rFonts w:eastAsia="新細明體" w:hAnsi="新細明體"/>
          <w:b/>
          <w:szCs w:val="24"/>
        </w:rPr>
        <w:t>月</w:t>
      </w:r>
      <w:r w:rsidR="00247CD7" w:rsidRPr="000B051F">
        <w:rPr>
          <w:rFonts w:eastAsia="新細明體"/>
          <w:b/>
          <w:szCs w:val="24"/>
          <w:lang w:eastAsia="zh-CN"/>
        </w:rPr>
        <w:t>29</w:t>
      </w:r>
      <w:r w:rsidRPr="000B051F">
        <w:rPr>
          <w:rFonts w:eastAsia="新細明體" w:hAnsi="新細明體"/>
          <w:b/>
          <w:szCs w:val="24"/>
        </w:rPr>
        <w:t>日</w:t>
      </w:r>
    </w:p>
    <w:p w:rsidR="006558B4" w:rsidRPr="000B051F" w:rsidRDefault="006558B4" w:rsidP="006558B4">
      <w:pPr>
        <w:rPr>
          <w:rFonts w:eastAsia="新細明體"/>
          <w:szCs w:val="24"/>
        </w:rPr>
      </w:pPr>
      <w:r w:rsidRPr="000B051F">
        <w:rPr>
          <w:rFonts w:eastAsia="新細明體"/>
          <w:szCs w:val="24"/>
        </w:rPr>
        <w:tab/>
      </w:r>
    </w:p>
    <w:p w:rsidR="006558B4" w:rsidRPr="000B051F" w:rsidRDefault="006558B4" w:rsidP="006558B4">
      <w:pPr>
        <w:rPr>
          <w:rFonts w:eastAsia="新細明體"/>
          <w:szCs w:val="24"/>
        </w:rPr>
      </w:pPr>
    </w:p>
    <w:p w:rsidR="006558B4" w:rsidRDefault="006558B4" w:rsidP="006558B4">
      <w:pPr>
        <w:rPr>
          <w:rFonts w:eastAsiaTheme="minorEastAsia"/>
          <w:szCs w:val="24"/>
          <w:lang w:eastAsia="zh-CN"/>
        </w:rPr>
      </w:pPr>
      <w:r w:rsidRPr="000B051F">
        <w:rPr>
          <w:rFonts w:eastAsia="新細明體" w:hAnsi="新細明體"/>
          <w:szCs w:val="24"/>
        </w:rPr>
        <w:t>致：地產版編輯</w:t>
      </w:r>
      <w:r w:rsidRPr="000B051F">
        <w:rPr>
          <w:rFonts w:eastAsia="新細明體"/>
          <w:szCs w:val="24"/>
        </w:rPr>
        <w:tab/>
      </w:r>
    </w:p>
    <w:p w:rsidR="00C45443" w:rsidRDefault="00C45443" w:rsidP="006558B4">
      <w:pPr>
        <w:rPr>
          <w:rFonts w:eastAsiaTheme="minorEastAsia"/>
          <w:szCs w:val="24"/>
          <w:lang w:eastAsia="zh-CN"/>
        </w:rPr>
      </w:pPr>
    </w:p>
    <w:p w:rsidR="00C45443" w:rsidRPr="00C45443" w:rsidRDefault="007D68F5" w:rsidP="00C45443">
      <w:pPr>
        <w:jc w:val="center"/>
        <w:rPr>
          <w:rFonts w:eastAsiaTheme="minorEastAsia"/>
          <w:szCs w:val="24"/>
          <w:lang w:eastAsia="zh-CN"/>
        </w:rPr>
      </w:pPr>
      <w:r>
        <w:rPr>
          <w:rFonts w:eastAsiaTheme="minorEastAsia"/>
          <w:noProof/>
          <w:szCs w:val="24"/>
          <w:lang w:eastAsia="zh-TW"/>
        </w:rPr>
        <w:drawing>
          <wp:inline distT="0" distB="0" distL="0" distR="0">
            <wp:extent cx="2432157" cy="2973721"/>
            <wp:effectExtent l="19050" t="0" r="6243" b="0"/>
            <wp:docPr id="3" name="圖片 2" descr="IMGP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191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3684" cy="2975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8B4" w:rsidRPr="000B051F" w:rsidRDefault="006558B4" w:rsidP="006558B4">
      <w:pPr>
        <w:rPr>
          <w:rFonts w:eastAsia="新細明體"/>
          <w:szCs w:val="24"/>
          <w:lang w:eastAsia="zh-TW"/>
        </w:rPr>
      </w:pPr>
    </w:p>
    <w:p w:rsidR="006558B4" w:rsidRPr="009C777E" w:rsidRDefault="006558B4" w:rsidP="006558B4">
      <w:pPr>
        <w:spacing w:line="360" w:lineRule="auto"/>
        <w:ind w:left="1"/>
        <w:jc w:val="center"/>
        <w:rPr>
          <w:rFonts w:eastAsia="新細明體"/>
          <w:b/>
          <w:bCs/>
          <w:szCs w:val="24"/>
          <w:lang w:eastAsia="zh-TW"/>
        </w:rPr>
      </w:pPr>
      <w:r w:rsidRPr="009C777E">
        <w:rPr>
          <w:rFonts w:eastAsia="新細明體" w:hAnsi="新細明體"/>
          <w:b/>
          <w:bCs/>
          <w:szCs w:val="24"/>
        </w:rPr>
        <w:t>金朝陽集團</w:t>
      </w:r>
      <w:r w:rsidR="00071499" w:rsidRPr="009C777E">
        <w:rPr>
          <w:rFonts w:eastAsia="新細明體" w:hAnsi="新細明體"/>
          <w:b/>
          <w:bCs/>
          <w:szCs w:val="24"/>
          <w:lang w:eastAsia="zh-TW"/>
        </w:rPr>
        <w:t>成功</w:t>
      </w:r>
      <w:r w:rsidR="00836603" w:rsidRPr="009C777E">
        <w:rPr>
          <w:rFonts w:eastAsia="新細明體" w:hAnsi="新細明體"/>
          <w:b/>
          <w:bCs/>
          <w:szCs w:val="24"/>
          <w:lang w:eastAsia="zh-TW"/>
        </w:rPr>
        <w:t>洽購</w:t>
      </w:r>
    </w:p>
    <w:p w:rsidR="00AB1BE5" w:rsidRPr="000B051F" w:rsidRDefault="00247CD7" w:rsidP="00B258AA">
      <w:pPr>
        <w:spacing w:line="360" w:lineRule="auto"/>
        <w:ind w:left="1"/>
        <w:jc w:val="center"/>
        <w:rPr>
          <w:rFonts w:eastAsia="新細明體"/>
          <w:b/>
          <w:bCs/>
          <w:szCs w:val="24"/>
          <w:lang w:eastAsia="zh-TW"/>
        </w:rPr>
      </w:pPr>
      <w:r w:rsidRPr="009C777E">
        <w:rPr>
          <w:rFonts w:eastAsia="新細明體" w:hAnsi="新細明體"/>
          <w:b/>
          <w:bCs/>
          <w:szCs w:val="24"/>
          <w:lang w:eastAsia="zh-TW"/>
        </w:rPr>
        <w:t>尖</w:t>
      </w:r>
      <w:proofErr w:type="gramStart"/>
      <w:r w:rsidRPr="009C777E">
        <w:rPr>
          <w:rFonts w:eastAsia="新細明體" w:hAnsi="新細明體"/>
          <w:b/>
          <w:bCs/>
          <w:szCs w:val="24"/>
          <w:lang w:eastAsia="zh-TW"/>
        </w:rPr>
        <w:t>沙咀諾士佛臺</w:t>
      </w:r>
      <w:proofErr w:type="gramEnd"/>
      <w:r w:rsidRPr="009C777E">
        <w:rPr>
          <w:rFonts w:eastAsia="新細明體"/>
          <w:b/>
          <w:bCs/>
          <w:szCs w:val="24"/>
          <w:lang w:eastAsia="zh-TW"/>
        </w:rPr>
        <w:t>10</w:t>
      </w:r>
      <w:r w:rsidRPr="009C777E">
        <w:rPr>
          <w:rFonts w:eastAsia="新細明體" w:hAnsi="新細明體"/>
          <w:b/>
          <w:bCs/>
          <w:szCs w:val="24"/>
          <w:lang w:eastAsia="zh-TW"/>
        </w:rPr>
        <w:t>號商</w:t>
      </w:r>
      <w:r w:rsidR="006558B4" w:rsidRPr="009C777E">
        <w:rPr>
          <w:rFonts w:eastAsia="新細明體" w:hAnsi="新細明體"/>
          <w:b/>
          <w:bCs/>
          <w:szCs w:val="24"/>
          <w:lang w:eastAsia="zh-TW"/>
        </w:rPr>
        <w:t>業</w:t>
      </w:r>
      <w:r w:rsidR="007D68F5" w:rsidRPr="009C777E">
        <w:rPr>
          <w:rFonts w:eastAsia="新細明體" w:hAnsi="新細明體" w:hint="eastAsia"/>
          <w:b/>
          <w:bCs/>
          <w:szCs w:val="24"/>
          <w:lang w:eastAsia="zh-TW"/>
        </w:rPr>
        <w:t>項目</w:t>
      </w:r>
      <w:r w:rsidR="006558B4" w:rsidRPr="000B051F">
        <w:rPr>
          <w:rFonts w:eastAsia="新細明體"/>
          <w:b/>
          <w:bCs/>
          <w:szCs w:val="24"/>
          <w:lang w:eastAsia="zh-TW"/>
        </w:rPr>
        <w:tab/>
        <w:t xml:space="preserve"> </w:t>
      </w:r>
    </w:p>
    <w:p w:rsidR="006558B4" w:rsidRPr="000B051F" w:rsidRDefault="006558B4" w:rsidP="006558B4">
      <w:pPr>
        <w:rPr>
          <w:rFonts w:eastAsia="新細明體"/>
          <w:szCs w:val="24"/>
        </w:rPr>
      </w:pPr>
    </w:p>
    <w:p w:rsidR="00AB5D10" w:rsidRDefault="00091BC4" w:rsidP="00091BC4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  <w:r w:rsidRPr="000B051F">
        <w:rPr>
          <w:rFonts w:eastAsia="新細明體" w:hAnsi="新細明體"/>
          <w:b/>
          <w:szCs w:val="24"/>
          <w:lang w:eastAsia="zh-TW"/>
        </w:rPr>
        <w:t xml:space="preserve">　</w:t>
      </w:r>
      <w:r w:rsidR="006558B4" w:rsidRPr="000B051F">
        <w:rPr>
          <w:rFonts w:eastAsia="新細明體" w:hAnsi="新細明體"/>
          <w:b/>
          <w:szCs w:val="24"/>
          <w:lang w:eastAsia="zh-TW"/>
        </w:rPr>
        <w:t>【</w:t>
      </w:r>
      <w:r w:rsidR="006558B4" w:rsidRPr="000B051F">
        <w:rPr>
          <w:rFonts w:eastAsia="新細明體"/>
          <w:b/>
          <w:szCs w:val="24"/>
          <w:lang w:eastAsia="zh-TW"/>
        </w:rPr>
        <w:t>2012</w:t>
      </w:r>
      <w:r w:rsidR="006558B4" w:rsidRPr="000B051F">
        <w:rPr>
          <w:rFonts w:eastAsia="新細明體" w:hAnsi="新細明體"/>
          <w:b/>
          <w:szCs w:val="24"/>
          <w:lang w:eastAsia="zh-TW"/>
        </w:rPr>
        <w:t>年</w:t>
      </w:r>
      <w:r w:rsidR="00247CD7" w:rsidRPr="000B051F">
        <w:rPr>
          <w:rFonts w:eastAsia="新細明體"/>
          <w:b/>
          <w:szCs w:val="24"/>
          <w:lang w:eastAsia="zh-TW"/>
        </w:rPr>
        <w:t>11</w:t>
      </w:r>
      <w:r w:rsidR="006558B4" w:rsidRPr="000B051F">
        <w:rPr>
          <w:rFonts w:eastAsia="新細明體" w:hAnsi="新細明體"/>
          <w:b/>
          <w:szCs w:val="24"/>
          <w:lang w:eastAsia="zh-TW"/>
        </w:rPr>
        <w:t>月</w:t>
      </w:r>
      <w:r w:rsidR="00247CD7" w:rsidRPr="000B051F">
        <w:rPr>
          <w:rFonts w:eastAsia="新細明體"/>
          <w:b/>
          <w:szCs w:val="24"/>
          <w:lang w:eastAsia="zh-TW"/>
        </w:rPr>
        <w:t>29</w:t>
      </w:r>
      <w:r w:rsidR="006558B4" w:rsidRPr="000B051F">
        <w:rPr>
          <w:rFonts w:eastAsia="新細明體" w:hAnsi="新細明體"/>
          <w:b/>
          <w:szCs w:val="24"/>
          <w:lang w:eastAsia="zh-TW"/>
        </w:rPr>
        <w:t>日】</w:t>
      </w:r>
      <w:r w:rsidR="006558B4" w:rsidRPr="000B051F">
        <w:rPr>
          <w:rFonts w:eastAsia="新細明體" w:hAnsi="新細明體"/>
          <w:szCs w:val="24"/>
          <w:lang w:eastAsia="zh-TW"/>
        </w:rPr>
        <w:t>金朝陽集團有限公司</w:t>
      </w:r>
      <w:proofErr w:type="gramStart"/>
      <w:r w:rsidR="006558B4" w:rsidRPr="000B051F">
        <w:rPr>
          <w:rFonts w:eastAsia="新細明體" w:hAnsi="新細明體"/>
          <w:szCs w:val="24"/>
          <w:lang w:eastAsia="zh-TW"/>
        </w:rPr>
        <w:t>（</w:t>
      </w:r>
      <w:proofErr w:type="gramEnd"/>
      <w:r w:rsidR="006558B4" w:rsidRPr="000B051F">
        <w:rPr>
          <w:rFonts w:eastAsia="新細明體" w:hAnsi="新細明體"/>
          <w:szCs w:val="24"/>
          <w:lang w:eastAsia="zh-TW"/>
        </w:rPr>
        <w:t>「集團」股份代號：</w:t>
      </w:r>
      <w:r w:rsidR="006558B4" w:rsidRPr="000B051F">
        <w:rPr>
          <w:rFonts w:eastAsia="新細明體"/>
          <w:szCs w:val="24"/>
          <w:lang w:eastAsia="zh-TW"/>
        </w:rPr>
        <w:t>0878</w:t>
      </w:r>
      <w:proofErr w:type="gramStart"/>
      <w:r w:rsidR="006558B4" w:rsidRPr="000B051F">
        <w:rPr>
          <w:rFonts w:eastAsia="新細明體" w:hAnsi="新細明體"/>
          <w:szCs w:val="24"/>
          <w:lang w:eastAsia="zh-TW"/>
        </w:rPr>
        <w:t>）</w:t>
      </w:r>
      <w:proofErr w:type="gramEnd"/>
      <w:r w:rsidR="006558B4" w:rsidRPr="000B051F">
        <w:rPr>
          <w:rFonts w:eastAsia="新細明體" w:hAnsi="新細明體"/>
          <w:szCs w:val="24"/>
          <w:lang w:eastAsia="zh-TW"/>
        </w:rPr>
        <w:t>正式公佈，</w:t>
      </w:r>
      <w:r w:rsidR="006558B4" w:rsidRPr="009C777E">
        <w:rPr>
          <w:rFonts w:ascii="Times New Roman" w:eastAsia="新細明體" w:hAnsi="Times New Roman" w:cs="Times New Roman"/>
          <w:lang w:eastAsia="zh-TW"/>
        </w:rPr>
        <w:t>於</w:t>
      </w:r>
      <w:r w:rsidR="00247CD7" w:rsidRPr="009C777E">
        <w:rPr>
          <w:rFonts w:ascii="Times New Roman" w:eastAsia="新細明體" w:hAnsi="Times New Roman" w:cs="Times New Roman"/>
          <w:lang w:eastAsia="zh-TW"/>
        </w:rPr>
        <w:t>11</w:t>
      </w:r>
      <w:r w:rsidR="006558B4" w:rsidRPr="009C777E">
        <w:rPr>
          <w:rFonts w:ascii="Times New Roman" w:eastAsia="新細明體" w:hAnsi="Times New Roman" w:cs="Times New Roman"/>
          <w:lang w:eastAsia="zh-TW"/>
        </w:rPr>
        <w:t>月</w:t>
      </w:r>
      <w:r w:rsidR="00836603" w:rsidRPr="009C777E">
        <w:rPr>
          <w:rFonts w:ascii="Times New Roman" w:eastAsia="新細明體" w:hAnsi="Times New Roman" w:cs="Times New Roman"/>
          <w:lang w:eastAsia="zh-TW"/>
        </w:rPr>
        <w:t>2</w:t>
      </w:r>
      <w:r w:rsidR="00247CD7" w:rsidRPr="009C777E">
        <w:rPr>
          <w:rFonts w:ascii="Times New Roman" w:eastAsia="新細明體" w:hAnsi="Times New Roman" w:cs="Times New Roman"/>
          <w:lang w:eastAsia="zh-TW"/>
        </w:rPr>
        <w:t>9</w:t>
      </w:r>
      <w:r w:rsidR="00071499" w:rsidRPr="009C777E">
        <w:rPr>
          <w:rFonts w:ascii="Times New Roman" w:eastAsia="新細明體" w:hAnsi="Times New Roman" w:cs="Times New Roman"/>
          <w:lang w:eastAsia="zh-TW"/>
        </w:rPr>
        <w:t>日</w:t>
      </w:r>
      <w:r w:rsidR="0087338C" w:rsidRPr="009C777E">
        <w:rPr>
          <w:rFonts w:ascii="Times New Roman" w:eastAsia="新細明體" w:hAnsi="Times New Roman" w:cs="Times New Roman" w:hint="eastAsia"/>
          <w:lang w:eastAsia="zh-TW"/>
        </w:rPr>
        <w:t>以</w:t>
      </w:r>
      <w:r w:rsidR="009C777E" w:rsidRPr="009C777E">
        <w:rPr>
          <w:rFonts w:ascii="Times New Roman" w:eastAsia="新細明體" w:hAnsi="Times New Roman" w:cs="Times New Roman" w:hint="eastAsia"/>
          <w:lang w:eastAsia="zh-TW"/>
        </w:rPr>
        <w:t>港幣</w:t>
      </w:r>
      <w:r w:rsidR="009C777E" w:rsidRPr="009C777E">
        <w:rPr>
          <w:rFonts w:ascii="Times New Roman" w:eastAsia="新細明體" w:hAnsi="Times New Roman" w:cs="Times New Roman"/>
          <w:lang w:eastAsia="zh-TW"/>
        </w:rPr>
        <w:t xml:space="preserve">895,000,000 </w:t>
      </w:r>
      <w:r w:rsidR="009C777E" w:rsidRPr="009C777E">
        <w:rPr>
          <w:rFonts w:ascii="Times New Roman" w:eastAsia="新細明體" w:hAnsi="Times New Roman" w:cs="Times New Roman" w:hint="eastAsia"/>
          <w:lang w:eastAsia="zh-TW"/>
        </w:rPr>
        <w:t>元</w:t>
      </w:r>
      <w:r w:rsidR="00071499" w:rsidRPr="006B2FED">
        <w:rPr>
          <w:rFonts w:ascii="Times New Roman" w:eastAsia="新細明體" w:hAnsi="Times New Roman" w:cs="Times New Roman"/>
          <w:lang w:eastAsia="zh-TW"/>
        </w:rPr>
        <w:t>成功</w:t>
      </w:r>
      <w:r w:rsidR="00836603" w:rsidRPr="006B2FED">
        <w:rPr>
          <w:rFonts w:ascii="Times New Roman" w:eastAsia="新細明體" w:hAnsi="Times New Roman" w:cs="Times New Roman"/>
          <w:lang w:eastAsia="zh-TW"/>
        </w:rPr>
        <w:t>洽購</w:t>
      </w:r>
      <w:r w:rsidR="00247CD7" w:rsidRPr="006B2FED">
        <w:rPr>
          <w:rFonts w:ascii="Times New Roman" w:eastAsia="新細明體" w:hAnsi="Times New Roman" w:cs="Times New Roman"/>
          <w:lang w:eastAsia="zh-TW"/>
        </w:rPr>
        <w:t>尖</w:t>
      </w:r>
      <w:proofErr w:type="gramStart"/>
      <w:r w:rsidR="00247CD7" w:rsidRPr="006B2FED">
        <w:rPr>
          <w:rFonts w:ascii="Times New Roman" w:eastAsia="新細明體" w:hAnsi="Times New Roman" w:cs="Times New Roman"/>
          <w:lang w:eastAsia="zh-TW"/>
        </w:rPr>
        <w:t>沙咀諾士佛臺</w:t>
      </w:r>
      <w:proofErr w:type="gramEnd"/>
      <w:r w:rsidR="00247CD7" w:rsidRPr="006B2FED">
        <w:rPr>
          <w:rFonts w:ascii="Times New Roman" w:eastAsia="新細明體" w:hAnsi="Times New Roman" w:cs="Times New Roman"/>
          <w:lang w:eastAsia="zh-TW"/>
        </w:rPr>
        <w:t>10</w:t>
      </w:r>
      <w:r w:rsidR="00F82ADC" w:rsidRPr="006B2FED">
        <w:rPr>
          <w:rFonts w:ascii="Times New Roman" w:eastAsia="新細明體" w:hAnsi="Times New Roman" w:cs="Times New Roman"/>
          <w:lang w:eastAsia="zh-TW"/>
        </w:rPr>
        <w:t>號</w:t>
      </w:r>
      <w:r w:rsidR="00247CD7" w:rsidRPr="006B2FED">
        <w:rPr>
          <w:rFonts w:ascii="Times New Roman" w:eastAsia="新細明體" w:hAnsi="Times New Roman" w:cs="Times New Roman"/>
          <w:lang w:eastAsia="zh-TW"/>
        </w:rPr>
        <w:t>物業</w:t>
      </w:r>
      <w:r w:rsidR="008201D9" w:rsidRPr="006B2FED">
        <w:rPr>
          <w:rFonts w:ascii="Times New Roman" w:eastAsia="新細明體" w:hAnsi="Times New Roman" w:cs="Times New Roman"/>
          <w:lang w:eastAsia="zh-TW"/>
        </w:rPr>
        <w:t>，</w:t>
      </w:r>
      <w:r w:rsidR="00AB5D10" w:rsidRPr="006B2FED">
        <w:rPr>
          <w:rFonts w:ascii="Times New Roman" w:eastAsia="新細明體" w:hAnsi="Times New Roman" w:cs="Times New Roman"/>
          <w:lang w:eastAsia="zh-TW"/>
        </w:rPr>
        <w:t>並將於</w:t>
      </w:r>
      <w:r w:rsidR="00247CD7" w:rsidRPr="006B2FED">
        <w:rPr>
          <w:rFonts w:ascii="Times New Roman" w:eastAsia="新細明體" w:hAnsi="Times New Roman" w:cs="Times New Roman"/>
          <w:lang w:eastAsia="zh-TW"/>
        </w:rPr>
        <w:t>2013</w:t>
      </w:r>
      <w:r w:rsidR="00247CD7" w:rsidRPr="006B2FED">
        <w:rPr>
          <w:rFonts w:ascii="Times New Roman" w:eastAsia="新細明體" w:hAnsi="Times New Roman" w:cs="Times New Roman"/>
          <w:lang w:eastAsia="zh-TW"/>
        </w:rPr>
        <w:t>年第一季</w:t>
      </w:r>
      <w:r w:rsidR="006138F0" w:rsidRPr="006B2FED">
        <w:rPr>
          <w:rFonts w:ascii="Times New Roman" w:eastAsia="新細明體" w:hAnsi="Times New Roman" w:cs="Times New Roman" w:hint="eastAsia"/>
          <w:lang w:eastAsia="zh-TW"/>
        </w:rPr>
        <w:t>完成交易</w:t>
      </w:r>
      <w:r w:rsidR="00836603" w:rsidRPr="00FB15D4">
        <w:rPr>
          <w:rFonts w:ascii="Times New Roman" w:eastAsia="新細明體" w:hAnsi="Times New Roman" w:cs="Times New Roman"/>
          <w:lang w:eastAsia="zh-TW"/>
        </w:rPr>
        <w:t>，為集團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於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2012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年</w:t>
      </w:r>
      <w:r w:rsidR="00836603" w:rsidRPr="00FB15D4">
        <w:rPr>
          <w:rFonts w:ascii="Times New Roman" w:eastAsia="新細明體" w:hAnsi="Times New Roman" w:cs="Times New Roman"/>
          <w:lang w:eastAsia="zh-TW"/>
        </w:rPr>
        <w:t>首</w:t>
      </w:r>
      <w:proofErr w:type="gramStart"/>
      <w:r w:rsidR="00836603" w:rsidRPr="00FB15D4">
        <w:rPr>
          <w:rFonts w:ascii="Times New Roman" w:eastAsia="新細明體" w:hAnsi="Times New Roman" w:cs="Times New Roman"/>
          <w:lang w:eastAsia="zh-TW"/>
        </w:rPr>
        <w:t>個</w:t>
      </w:r>
      <w:proofErr w:type="gramEnd"/>
      <w:r w:rsidR="00247CD7" w:rsidRPr="00FB15D4">
        <w:rPr>
          <w:rFonts w:ascii="Times New Roman" w:eastAsia="新細明體" w:hAnsi="Times New Roman" w:cs="Times New Roman"/>
          <w:lang w:eastAsia="zh-TW"/>
        </w:rPr>
        <w:t>購入</w:t>
      </w:r>
      <w:r w:rsidR="00DC7825">
        <w:rPr>
          <w:rFonts w:ascii="Times New Roman" w:eastAsia="新細明體" w:hAnsi="Times New Roman" w:cs="Times New Roman" w:hint="eastAsia"/>
          <w:lang w:eastAsia="zh-TW"/>
        </w:rPr>
        <w:t>整</w:t>
      </w:r>
      <w:r w:rsidR="001761A5">
        <w:rPr>
          <w:rFonts w:ascii="Times New Roman" w:eastAsia="新細明體" w:hAnsi="Times New Roman" w:cs="Times New Roman" w:hint="eastAsia"/>
          <w:lang w:eastAsia="zh-TW"/>
        </w:rPr>
        <w:t>棟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商業項目</w:t>
      </w:r>
      <w:r w:rsidR="00296438" w:rsidRPr="00FB15D4">
        <w:rPr>
          <w:rFonts w:ascii="Times New Roman" w:eastAsia="新細明體" w:hAnsi="Times New Roman" w:cs="Times New Roman"/>
          <w:lang w:eastAsia="zh-TW"/>
        </w:rPr>
        <w:t>，</w:t>
      </w:r>
      <w:r w:rsidR="005A5BD9" w:rsidRPr="006B2FED">
        <w:rPr>
          <w:rFonts w:ascii="Times New Roman" w:eastAsia="新細明體" w:hAnsi="Times New Roman" w:cs="Times New Roman" w:hint="eastAsia"/>
          <w:lang w:eastAsia="zh-TW"/>
        </w:rPr>
        <w:t>進一步</w:t>
      </w:r>
      <w:r w:rsidR="005A5BD9" w:rsidRPr="00FB15D4">
        <w:rPr>
          <w:rFonts w:ascii="Times New Roman" w:eastAsia="新細明體" w:hAnsi="Times New Roman" w:cs="Times New Roman" w:hint="eastAsia"/>
          <w:lang w:eastAsia="zh-TW"/>
        </w:rPr>
        <w:t>擴展香港之租賃投資物業組合</w:t>
      </w:r>
      <w:r w:rsidR="008201D9" w:rsidRPr="00FB15D4">
        <w:rPr>
          <w:rFonts w:ascii="Times New Roman" w:eastAsia="新細明體" w:hAnsi="Times New Roman" w:cs="Times New Roman"/>
          <w:lang w:eastAsia="zh-TW"/>
        </w:rPr>
        <w:t>。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該</w:t>
      </w:r>
      <w:r w:rsidR="00C45443" w:rsidRPr="00FB15D4">
        <w:rPr>
          <w:rFonts w:ascii="Times New Roman" w:eastAsia="新細明體" w:hAnsi="Times New Roman" w:cs="Times New Roman" w:hint="eastAsia"/>
          <w:lang w:eastAsia="zh-TW"/>
        </w:rPr>
        <w:t>物業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現為一座</w:t>
      </w:r>
      <w:r w:rsidR="000B051F" w:rsidRPr="00FB15D4">
        <w:rPr>
          <w:rFonts w:ascii="Times New Roman" w:eastAsia="新細明體" w:hAnsi="Times New Roman" w:cs="Times New Roman"/>
          <w:lang w:eastAsia="zh-TW"/>
        </w:rPr>
        <w:t>23</w:t>
      </w:r>
      <w:r w:rsidR="000B051F" w:rsidRPr="00FB15D4">
        <w:rPr>
          <w:rFonts w:ascii="Times New Roman" w:eastAsia="新細明體" w:hAnsi="Times New Roman" w:cs="Times New Roman"/>
          <w:lang w:eastAsia="zh-TW"/>
        </w:rPr>
        <w:t>層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綜合式商業項目，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面積約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7,250</w:t>
      </w:r>
      <w:r w:rsidR="00836603" w:rsidRPr="00FB15D4">
        <w:rPr>
          <w:rFonts w:ascii="Times New Roman" w:eastAsia="新細明體" w:hAnsi="Times New Roman" w:cs="Times New Roman"/>
          <w:lang w:eastAsia="zh-TW"/>
        </w:rPr>
        <w:t>平方呎，地積比率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12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倍，樓面面積達</w:t>
      </w:r>
      <w:r w:rsidR="007D68F5" w:rsidRPr="00FB15D4">
        <w:rPr>
          <w:rFonts w:ascii="Times New Roman" w:eastAsia="新細明體" w:hAnsi="Times New Roman" w:cs="Times New Roman"/>
          <w:lang w:eastAsia="zh-TW"/>
        </w:rPr>
        <w:t>約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87</w:t>
      </w:r>
      <w:r w:rsidR="00836603" w:rsidRPr="00FB15D4">
        <w:rPr>
          <w:rFonts w:ascii="Times New Roman" w:eastAsia="新細明體" w:hAnsi="Times New Roman" w:cs="Times New Roman"/>
          <w:lang w:eastAsia="zh-TW"/>
        </w:rPr>
        <w:t>,000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平方呎</w:t>
      </w:r>
      <w:r w:rsidR="00247CD7" w:rsidRPr="00FB15D4">
        <w:rPr>
          <w:rFonts w:ascii="Times New Roman" w:eastAsia="新細明體" w:hAnsi="Times New Roman" w:cs="Times New Roman"/>
          <w:lang w:eastAsia="zh-TW"/>
        </w:rPr>
        <w:t>。</w:t>
      </w:r>
    </w:p>
    <w:p w:rsidR="00FB15D4" w:rsidRPr="00FB15D4" w:rsidRDefault="00FB15D4" w:rsidP="00091BC4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</w:p>
    <w:p w:rsidR="006B2FED" w:rsidRPr="006B2FED" w:rsidRDefault="00EB6941" w:rsidP="006B2FED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  <w:r w:rsidRPr="00FB15D4">
        <w:rPr>
          <w:rFonts w:ascii="Times New Roman" w:eastAsia="新細明體" w:hAnsi="Times New Roman" w:cs="Times New Roman"/>
          <w:lang w:eastAsia="zh-TW"/>
        </w:rPr>
        <w:t>該</w:t>
      </w:r>
      <w:r w:rsidRPr="00FB15D4">
        <w:rPr>
          <w:rFonts w:ascii="Times New Roman" w:eastAsia="新細明體" w:hAnsi="Times New Roman" w:cs="Times New Roman" w:hint="eastAsia"/>
          <w:lang w:eastAsia="zh-TW"/>
        </w:rPr>
        <w:t>物業</w:t>
      </w:r>
      <w:r w:rsidRPr="00FB15D4">
        <w:rPr>
          <w:rFonts w:ascii="Times New Roman" w:eastAsia="新細明體" w:hAnsi="Times New Roman" w:cs="Times New Roman"/>
          <w:lang w:eastAsia="zh-TW"/>
        </w:rPr>
        <w:t>位於尖</w:t>
      </w:r>
      <w:proofErr w:type="gramStart"/>
      <w:r w:rsidRPr="00FB15D4">
        <w:rPr>
          <w:rFonts w:ascii="Times New Roman" w:eastAsia="新細明體" w:hAnsi="Times New Roman" w:cs="Times New Roman"/>
          <w:lang w:eastAsia="zh-TW"/>
        </w:rPr>
        <w:t>沙咀</w:t>
      </w:r>
      <w:proofErr w:type="gramEnd"/>
      <w:r w:rsidRPr="00FB15D4">
        <w:rPr>
          <w:rFonts w:ascii="Times New Roman" w:eastAsia="新細明體" w:hAnsi="Times New Roman" w:cs="Times New Roman"/>
          <w:lang w:eastAsia="zh-TW"/>
        </w:rPr>
        <w:t>核心旅遊商業區，毗鄰地鐵只有</w:t>
      </w:r>
      <w:r w:rsidRPr="00FB15D4">
        <w:rPr>
          <w:rFonts w:ascii="Times New Roman" w:eastAsia="新細明體" w:hAnsi="Times New Roman" w:cs="Times New Roman"/>
          <w:lang w:eastAsia="zh-TW"/>
        </w:rPr>
        <w:t>3</w:t>
      </w:r>
      <w:r w:rsidRPr="00FB15D4">
        <w:rPr>
          <w:rFonts w:ascii="Times New Roman" w:eastAsia="新細明體" w:hAnsi="Times New Roman" w:cs="Times New Roman"/>
          <w:lang w:eastAsia="zh-TW"/>
        </w:rPr>
        <w:t>分鐘距離</w:t>
      </w:r>
      <w:r w:rsidR="009612BA" w:rsidRPr="00FB15D4">
        <w:rPr>
          <w:rFonts w:ascii="Times New Roman" w:eastAsia="新細明體" w:hAnsi="Times New Roman" w:cs="Times New Roman"/>
          <w:lang w:eastAsia="zh-TW"/>
        </w:rPr>
        <w:t>，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在自由行旅客的帶動下，訪港旅客人數再創新高上升逾</w:t>
      </w:r>
      <w:r w:rsidR="009612BA" w:rsidRPr="00FB15D4">
        <w:rPr>
          <w:rFonts w:ascii="Times New Roman" w:eastAsia="新細明體" w:hAnsi="Times New Roman" w:cs="Times New Roman"/>
          <w:lang w:eastAsia="zh-TW"/>
        </w:rPr>
        <w:t xml:space="preserve"> 12.7%</w:t>
      </w:r>
      <w:r w:rsidR="006B2FED">
        <w:rPr>
          <w:rFonts w:ascii="Times New Roman" w:eastAsia="新細明體" w:hAnsi="Times New Roman" w:cs="Times New Roman" w:hint="eastAsia"/>
          <w:lang w:eastAsia="zh-TW"/>
        </w:rPr>
        <w:t>，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香港經濟持續增長</w:t>
      </w:r>
      <w:r w:rsidR="006B2FED">
        <w:rPr>
          <w:rFonts w:ascii="Times New Roman" w:eastAsia="新細明體" w:hAnsi="Times New Roman" w:cs="Times New Roman" w:hint="eastAsia"/>
          <w:lang w:eastAsia="zh-TW"/>
        </w:rPr>
        <w:t>，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本港零售銷售總額上升</w:t>
      </w:r>
      <w:r w:rsidR="009612BA" w:rsidRPr="00FB15D4">
        <w:rPr>
          <w:rFonts w:ascii="Times New Roman" w:eastAsia="新細明體" w:hAnsi="Times New Roman" w:cs="Times New Roman"/>
          <w:lang w:eastAsia="zh-TW"/>
        </w:rPr>
        <w:t>8.8%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，核心地區之地</w:t>
      </w:r>
      <w:proofErr w:type="gramStart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舖</w:t>
      </w:r>
      <w:proofErr w:type="gramEnd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及商廈交投與</w:t>
      </w:r>
      <w:proofErr w:type="gramStart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價格均屢創新</w:t>
      </w:r>
      <w:proofErr w:type="gramEnd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高，</w:t>
      </w:r>
      <w:r w:rsidRPr="00FB15D4">
        <w:rPr>
          <w:rFonts w:ascii="Times New Roman" w:eastAsia="新細明體" w:hAnsi="Times New Roman" w:cs="Times New Roman"/>
          <w:lang w:eastAsia="zh-TW"/>
        </w:rPr>
        <w:t>集團看</w:t>
      </w:r>
      <w:proofErr w:type="gramStart"/>
      <w:r w:rsidRPr="00FB15D4">
        <w:rPr>
          <w:rFonts w:ascii="Times New Roman" w:eastAsia="新細明體" w:hAnsi="Times New Roman" w:cs="Times New Roman"/>
          <w:lang w:eastAsia="zh-TW"/>
        </w:rPr>
        <w:t>準</w:t>
      </w:r>
      <w:proofErr w:type="gramEnd"/>
      <w:r w:rsidR="006138F0" w:rsidRPr="00FB15D4">
        <w:rPr>
          <w:rFonts w:ascii="Times New Roman" w:eastAsia="新細明體" w:hAnsi="Times New Roman" w:cs="Times New Roman" w:hint="eastAsia"/>
          <w:lang w:eastAsia="zh-TW"/>
        </w:rPr>
        <w:t>核心</w:t>
      </w:r>
      <w:r w:rsidRPr="00FB15D4">
        <w:rPr>
          <w:rFonts w:ascii="Times New Roman" w:eastAsia="新細明體" w:hAnsi="Times New Roman" w:cs="Times New Roman"/>
          <w:lang w:eastAsia="zh-TW"/>
        </w:rPr>
        <w:t>區</w:t>
      </w:r>
      <w:r w:rsidR="006138F0">
        <w:rPr>
          <w:rFonts w:ascii="Times New Roman" w:eastAsia="新細明體" w:hAnsi="Times New Roman" w:cs="Times New Roman" w:hint="eastAsia"/>
          <w:lang w:eastAsia="zh-TW"/>
        </w:rPr>
        <w:t>域</w:t>
      </w:r>
      <w:r w:rsidRPr="00FB15D4">
        <w:rPr>
          <w:rFonts w:ascii="Times New Roman" w:eastAsia="新細明體" w:hAnsi="Times New Roman" w:cs="Times New Roman"/>
          <w:lang w:eastAsia="zh-TW"/>
        </w:rPr>
        <w:t>之無限發展潛力及未</w:t>
      </w:r>
      <w:r w:rsidRPr="00FB15D4">
        <w:rPr>
          <w:rFonts w:ascii="Times New Roman" w:eastAsia="新細明體" w:hAnsi="Times New Roman" w:cs="Times New Roman"/>
          <w:lang w:eastAsia="zh-TW"/>
        </w:rPr>
        <w:lastRenderedPageBreak/>
        <w:t>來升值前景，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受惠於</w:t>
      </w:r>
      <w:r w:rsidR="003C5C5E">
        <w:rPr>
          <w:rFonts w:ascii="Times New Roman" w:eastAsia="新細明體" w:hAnsi="Times New Roman" w:cs="Times New Roman" w:hint="eastAsia"/>
          <w:lang w:eastAsia="zh-TW"/>
        </w:rPr>
        <w:t>優化及</w:t>
      </w:r>
      <w:r w:rsidRPr="00FB15D4">
        <w:rPr>
          <w:rFonts w:ascii="Times New Roman" w:eastAsia="新細明體" w:hAnsi="Times New Roman" w:cs="Times New Roman" w:hint="eastAsia"/>
          <w:lang w:eastAsia="zh-TW"/>
        </w:rPr>
        <w:t>擴展香港之投資物業組合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，集團</w:t>
      </w:r>
      <w:r w:rsidRPr="00FB15D4">
        <w:rPr>
          <w:rFonts w:ascii="Times New Roman" w:eastAsia="新細明體" w:hAnsi="Times New Roman" w:cs="Times New Roman" w:hint="eastAsia"/>
          <w:lang w:eastAsia="zh-TW"/>
        </w:rPr>
        <w:t>於</w:t>
      </w:r>
      <w:r w:rsidR="00715959" w:rsidRPr="006138F0">
        <w:rPr>
          <w:rFonts w:ascii="Times New Roman" w:eastAsia="新細明體" w:hAnsi="Times New Roman" w:cs="Times New Roman"/>
          <w:lang w:eastAsia="zh-TW"/>
        </w:rPr>
        <w:t>旗艦物業金朝陽中心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、</w:t>
      </w:r>
      <w:r w:rsidRPr="006B2FED">
        <w:rPr>
          <w:rFonts w:ascii="Times New Roman" w:eastAsia="新細明體" w:hAnsi="Times New Roman" w:cs="Times New Roman" w:hint="eastAsia"/>
          <w:lang w:eastAsia="zh-TW"/>
        </w:rPr>
        <w:t>金朝陽中心二期</w:t>
      </w:r>
      <w:r w:rsidRPr="006B2FED">
        <w:rPr>
          <w:rFonts w:ascii="Times New Roman" w:eastAsia="新細明體" w:hAnsi="Times New Roman" w:cs="Times New Roman" w:hint="eastAsia"/>
          <w:lang w:eastAsia="zh-TW"/>
        </w:rPr>
        <w:t>-MIDTOWN</w:t>
      </w:r>
      <w:r w:rsidRPr="006B2FED">
        <w:rPr>
          <w:rFonts w:ascii="Times New Roman" w:eastAsia="新細明體" w:hAnsi="Times New Roman" w:cs="Times New Roman" w:hint="eastAsia"/>
          <w:lang w:eastAsia="zh-TW"/>
        </w:rPr>
        <w:t>及</w:t>
      </w:r>
      <w:r w:rsidRPr="006B2FED">
        <w:rPr>
          <w:rFonts w:ascii="Times New Roman" w:eastAsia="新細明體" w:hAnsi="Times New Roman" w:cs="Times New Roman"/>
          <w:lang w:eastAsia="zh-TW"/>
        </w:rPr>
        <w:t> </w:t>
      </w:r>
      <w:r w:rsidRPr="006B2FED">
        <w:rPr>
          <w:rFonts w:ascii="Times New Roman" w:eastAsia="新細明體" w:hAnsi="Times New Roman" w:cs="Times New Roman" w:hint="eastAsia"/>
          <w:lang w:eastAsia="zh-TW"/>
        </w:rPr>
        <w:t>尖沙咀</w:t>
      </w:r>
      <w:r w:rsidR="009612BA" w:rsidRPr="006B2FED">
        <w:rPr>
          <w:rFonts w:ascii="Times New Roman" w:eastAsia="新細明體" w:hAnsi="Times New Roman" w:cs="Times New Roman"/>
          <w:lang w:eastAsia="zh-TW"/>
        </w:rPr>
        <w:t>諾士佛臺</w:t>
      </w:r>
      <w:r w:rsidR="009612BA" w:rsidRPr="006B2FED">
        <w:rPr>
          <w:rFonts w:ascii="Times New Roman" w:eastAsia="新細明體" w:hAnsi="Times New Roman" w:cs="Times New Roman"/>
          <w:lang w:eastAsia="zh-TW"/>
        </w:rPr>
        <w:t>10</w:t>
      </w:r>
      <w:r w:rsidR="009612BA" w:rsidRPr="006B2FED">
        <w:rPr>
          <w:rFonts w:ascii="Times New Roman" w:eastAsia="新細明體" w:hAnsi="Times New Roman" w:cs="Times New Roman"/>
          <w:lang w:eastAsia="zh-TW"/>
        </w:rPr>
        <w:t>號</w:t>
      </w:r>
      <w:r w:rsidR="009612BA" w:rsidRPr="006B2FED">
        <w:rPr>
          <w:rFonts w:ascii="Times New Roman" w:eastAsia="新細明體" w:hAnsi="Times New Roman" w:cs="Times New Roman" w:hint="eastAsia"/>
          <w:lang w:eastAsia="zh-TW"/>
        </w:rPr>
        <w:t>核心</w:t>
      </w:r>
      <w:r w:rsidR="009612BA" w:rsidRPr="006B2FED">
        <w:rPr>
          <w:rFonts w:ascii="Times New Roman" w:eastAsia="新細明體" w:hAnsi="Times New Roman" w:cs="Times New Roman"/>
          <w:lang w:eastAsia="zh-TW"/>
        </w:rPr>
        <w:t>旅遊商業區</w:t>
      </w:r>
      <w:r w:rsidR="006B2FED" w:rsidRPr="006B2FED">
        <w:rPr>
          <w:rFonts w:ascii="Times New Roman" w:eastAsia="新細明體" w:hAnsi="Times New Roman" w:cs="Times New Roman" w:hint="eastAsia"/>
          <w:lang w:eastAsia="zh-TW"/>
        </w:rPr>
        <w:t>，將進一步鞏固集團物業租賃方面之營業收入來源。</w:t>
      </w:r>
    </w:p>
    <w:p w:rsidR="006B2FED" w:rsidRPr="006B2FED" w:rsidRDefault="006B2FED" w:rsidP="00A359AC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</w:p>
    <w:p w:rsidR="009612BA" w:rsidRPr="00FB15D4" w:rsidRDefault="006138F0" w:rsidP="00A359AC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  <w:r>
        <w:rPr>
          <w:rFonts w:ascii="Times New Roman" w:eastAsia="新細明體" w:hAnsi="Times New Roman" w:cs="Times New Roman" w:hint="eastAsia"/>
          <w:lang w:eastAsia="zh-TW"/>
        </w:rPr>
        <w:t>展望</w:t>
      </w:r>
      <w:r>
        <w:rPr>
          <w:rFonts w:ascii="Times New Roman" w:eastAsia="新細明體" w:hAnsi="Times New Roman" w:cs="Times New Roman" w:hint="eastAsia"/>
          <w:lang w:eastAsia="zh-TW"/>
        </w:rPr>
        <w:t>2013</w:t>
      </w:r>
      <w:r>
        <w:rPr>
          <w:rFonts w:ascii="Times New Roman" w:eastAsia="新細明體" w:hAnsi="Times New Roman" w:cs="Times New Roman" w:hint="eastAsia"/>
          <w:lang w:eastAsia="zh-TW"/>
        </w:rPr>
        <w:t>年</w:t>
      </w:r>
      <w:r w:rsidRPr="00FB15D4">
        <w:rPr>
          <w:rFonts w:ascii="Times New Roman" w:eastAsia="新細明體" w:hAnsi="Times New Roman" w:cs="Times New Roman" w:hint="eastAsia"/>
          <w:lang w:eastAsia="zh-TW"/>
        </w:rPr>
        <w:t>金朝陽中心二期</w:t>
      </w:r>
      <w:r w:rsidRPr="00FB15D4">
        <w:rPr>
          <w:rFonts w:ascii="Times New Roman" w:eastAsia="新細明體" w:hAnsi="Times New Roman" w:cs="Times New Roman" w:hint="eastAsia"/>
          <w:lang w:eastAsia="zh-TW"/>
        </w:rPr>
        <w:t>-MIDTOWN</w:t>
      </w:r>
      <w:r>
        <w:rPr>
          <w:rFonts w:ascii="Times New Roman" w:eastAsia="新細明體" w:hAnsi="Times New Roman" w:cs="Times New Roman" w:hint="eastAsia"/>
          <w:lang w:eastAsia="zh-TW"/>
        </w:rPr>
        <w:t>落成及</w:t>
      </w:r>
      <w:r w:rsidRPr="006138F0">
        <w:rPr>
          <w:rFonts w:ascii="Times New Roman" w:eastAsia="新細明體" w:hAnsi="Times New Roman" w:cs="Times New Roman"/>
          <w:lang w:eastAsia="zh-TW"/>
        </w:rPr>
        <w:t>洽購尖</w:t>
      </w:r>
      <w:proofErr w:type="gramStart"/>
      <w:r w:rsidRPr="006138F0">
        <w:rPr>
          <w:rFonts w:ascii="Times New Roman" w:eastAsia="新細明體" w:hAnsi="Times New Roman" w:cs="Times New Roman"/>
          <w:lang w:eastAsia="zh-TW"/>
        </w:rPr>
        <w:t>沙咀諾士佛臺</w:t>
      </w:r>
      <w:proofErr w:type="gramEnd"/>
      <w:r w:rsidRPr="006138F0">
        <w:rPr>
          <w:rFonts w:ascii="Times New Roman" w:eastAsia="新細明體" w:hAnsi="Times New Roman" w:cs="Times New Roman"/>
          <w:lang w:eastAsia="zh-TW"/>
        </w:rPr>
        <w:t>10</w:t>
      </w:r>
      <w:r w:rsidRPr="006138F0">
        <w:rPr>
          <w:rFonts w:ascii="Times New Roman" w:eastAsia="新細明體" w:hAnsi="Times New Roman" w:cs="Times New Roman"/>
          <w:lang w:eastAsia="zh-TW"/>
        </w:rPr>
        <w:t>號物業</w:t>
      </w:r>
      <w:r w:rsidRPr="006138F0">
        <w:rPr>
          <w:rFonts w:ascii="Times New Roman" w:eastAsia="新細明體" w:hAnsi="Times New Roman" w:cs="Times New Roman" w:hint="eastAsia"/>
          <w:lang w:eastAsia="zh-TW"/>
        </w:rPr>
        <w:t>完成交易，</w:t>
      </w:r>
      <w:r w:rsidRPr="00FB15D4">
        <w:rPr>
          <w:rFonts w:ascii="Times New Roman" w:eastAsia="新細明體" w:hAnsi="Times New Roman" w:cs="Times New Roman" w:hint="eastAsia"/>
          <w:lang w:eastAsia="zh-TW"/>
        </w:rPr>
        <w:t>集團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將能</w:t>
      </w:r>
      <w:r>
        <w:rPr>
          <w:rFonts w:ascii="Times New Roman" w:eastAsia="新細明體" w:hAnsi="Times New Roman" w:cs="Times New Roman" w:hint="eastAsia"/>
          <w:lang w:eastAsia="zh-TW"/>
        </w:rPr>
        <w:t>提供</w:t>
      </w:r>
      <w:proofErr w:type="gramStart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合共樓面</w:t>
      </w:r>
      <w:proofErr w:type="gramEnd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面積達約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550,400</w:t>
      </w:r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平方</w:t>
      </w:r>
      <w:r w:rsidR="003C5C5E" w:rsidRPr="00FB15D4">
        <w:rPr>
          <w:rFonts w:ascii="Times New Roman" w:eastAsia="新細明體" w:hAnsi="Times New Roman" w:cs="Times New Roman"/>
          <w:lang w:eastAsia="zh-TW"/>
        </w:rPr>
        <w:t>呎</w:t>
      </w:r>
      <w:r w:rsidRPr="00FB15D4">
        <w:rPr>
          <w:rFonts w:ascii="Times New Roman" w:eastAsia="新細明體" w:hAnsi="Times New Roman" w:cs="Times New Roman" w:hint="eastAsia"/>
          <w:lang w:eastAsia="zh-TW"/>
        </w:rPr>
        <w:t>核心</w:t>
      </w:r>
      <w:r>
        <w:rPr>
          <w:rFonts w:ascii="Times New Roman" w:eastAsia="新細明體" w:hAnsi="Times New Roman" w:cs="Times New Roman" w:hint="eastAsia"/>
          <w:lang w:eastAsia="zh-TW"/>
        </w:rPr>
        <w:t>商業租</w:t>
      </w:r>
      <w:proofErr w:type="gramStart"/>
      <w:r>
        <w:rPr>
          <w:rFonts w:ascii="Times New Roman" w:eastAsia="新細明體" w:hAnsi="Times New Roman" w:cs="Times New Roman" w:hint="eastAsia"/>
          <w:lang w:eastAsia="zh-TW"/>
        </w:rPr>
        <w:t>務</w:t>
      </w:r>
      <w:proofErr w:type="gramEnd"/>
      <w:r w:rsidR="009612BA" w:rsidRPr="00FB15D4">
        <w:rPr>
          <w:rFonts w:ascii="Times New Roman" w:eastAsia="新細明體" w:hAnsi="Times New Roman" w:cs="Times New Roman" w:hint="eastAsia"/>
          <w:lang w:eastAsia="zh-TW"/>
        </w:rPr>
        <w:t>。</w:t>
      </w:r>
    </w:p>
    <w:p w:rsidR="009612BA" w:rsidRPr="00FB15D4" w:rsidRDefault="009612BA" w:rsidP="00A359AC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</w:p>
    <w:p w:rsidR="00661510" w:rsidRPr="00FB15D4" w:rsidRDefault="00151B3F" w:rsidP="009612BA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  <w:r w:rsidRPr="00FB15D4">
        <w:rPr>
          <w:rFonts w:ascii="Times New Roman" w:eastAsia="新細明體" w:hAnsi="Times New Roman" w:cs="Times New Roman" w:hint="eastAsia"/>
          <w:lang w:eastAsia="zh-TW"/>
        </w:rPr>
        <w:t>本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集團憑著其豐富業務經驗，自成立以來一直致力</w:t>
      </w:r>
      <w:r w:rsidR="006B2FED" w:rsidRPr="00FB15D4">
        <w:rPr>
          <w:rFonts w:ascii="Times New Roman" w:eastAsia="新細明體" w:hAnsi="Times New Roman" w:cs="Times New Roman"/>
          <w:lang w:eastAsia="zh-TW"/>
        </w:rPr>
        <w:t>物業租賃、</w:t>
      </w:r>
      <w:r w:rsidR="00296438" w:rsidRPr="00FB15D4">
        <w:rPr>
          <w:rFonts w:ascii="Times New Roman" w:eastAsia="新細明體" w:hAnsi="Times New Roman" w:cs="Times New Roman"/>
          <w:lang w:eastAsia="zh-TW"/>
        </w:rPr>
        <w:t>物業合併及豪宅銷售，物業集中於港島區</w:t>
      </w:r>
      <w:r w:rsidR="00F82ADC" w:rsidRPr="00FB15D4">
        <w:rPr>
          <w:rFonts w:ascii="Times New Roman" w:eastAsia="新細明體" w:hAnsi="Times New Roman" w:cs="Times New Roman"/>
          <w:lang w:eastAsia="zh-TW"/>
        </w:rPr>
        <w:t>。</w:t>
      </w:r>
      <w:r w:rsidR="007126B9" w:rsidRPr="00FB15D4">
        <w:rPr>
          <w:rFonts w:ascii="Times New Roman" w:eastAsia="新細明體" w:hAnsi="Times New Roman" w:cs="Times New Roman"/>
          <w:lang w:eastAsia="zh-TW"/>
        </w:rPr>
        <w:t>是次成功洽購不但為集團</w:t>
      </w:r>
      <w:r w:rsidRPr="00FB15D4">
        <w:rPr>
          <w:rFonts w:ascii="Times New Roman" w:eastAsia="新細明體" w:hAnsi="Times New Roman" w:cs="Times New Roman" w:hint="eastAsia"/>
          <w:lang w:eastAsia="zh-TW"/>
        </w:rPr>
        <w:t>擴展香港之</w:t>
      </w:r>
      <w:r w:rsidR="00A359AC" w:rsidRPr="00FB15D4">
        <w:rPr>
          <w:rFonts w:ascii="Times New Roman" w:eastAsia="新細明體" w:hAnsi="Times New Roman" w:cs="Times New Roman" w:hint="eastAsia"/>
          <w:lang w:eastAsia="zh-TW"/>
        </w:rPr>
        <w:t>租賃</w:t>
      </w:r>
      <w:r w:rsidRPr="00FB15D4">
        <w:rPr>
          <w:rFonts w:ascii="Times New Roman" w:eastAsia="新細明體" w:hAnsi="Times New Roman" w:cs="Times New Roman" w:hint="eastAsia"/>
          <w:lang w:eastAsia="zh-TW"/>
        </w:rPr>
        <w:t>投資物業組合</w:t>
      </w:r>
      <w:r w:rsidR="005D2892" w:rsidRPr="00FB15D4">
        <w:rPr>
          <w:rFonts w:ascii="Times New Roman" w:eastAsia="新細明體" w:hAnsi="Times New Roman" w:cs="Times New Roman"/>
          <w:lang w:eastAsia="zh-TW"/>
        </w:rPr>
        <w:t>，反映集團正積極從不同途徑增加土地儲備</w:t>
      </w:r>
      <w:r w:rsidR="007126B9" w:rsidRPr="00FB15D4">
        <w:rPr>
          <w:rFonts w:ascii="Times New Roman" w:eastAsia="新細明體" w:hAnsi="Times New Roman" w:cs="Times New Roman"/>
          <w:lang w:eastAsia="zh-TW"/>
        </w:rPr>
        <w:t>，更為集團開拓</w:t>
      </w:r>
      <w:r w:rsidR="00A359AC" w:rsidRPr="00FB15D4">
        <w:rPr>
          <w:rFonts w:ascii="Times New Roman" w:eastAsia="新細明體" w:hAnsi="Times New Roman" w:cs="Times New Roman" w:hint="eastAsia"/>
          <w:lang w:eastAsia="zh-TW"/>
        </w:rPr>
        <w:t>長期核心業務</w:t>
      </w:r>
      <w:r w:rsidR="005D2892" w:rsidRPr="00FB15D4">
        <w:rPr>
          <w:rFonts w:ascii="Times New Roman" w:eastAsia="新細明體" w:hAnsi="Times New Roman" w:cs="Times New Roman"/>
          <w:lang w:eastAsia="zh-TW"/>
        </w:rPr>
        <w:t>，</w:t>
      </w:r>
      <w:r w:rsidR="00A359AC" w:rsidRPr="00FB15D4">
        <w:rPr>
          <w:rFonts w:ascii="Times New Roman" w:eastAsia="新細明體" w:hAnsi="Times New Roman" w:cs="Times New Roman" w:hint="eastAsia"/>
          <w:lang w:eastAsia="zh-TW"/>
        </w:rPr>
        <w:t>因而將進一步鞏固集團物業租賃方面之營業收入來源。</w:t>
      </w:r>
      <w:r w:rsidR="00FB15D4" w:rsidRPr="00FB15D4">
        <w:rPr>
          <w:rFonts w:ascii="Times New Roman" w:eastAsia="新細明體" w:hAnsi="Times New Roman" w:cs="Times New Roman" w:hint="eastAsia"/>
          <w:lang w:eastAsia="zh-TW"/>
        </w:rPr>
        <w:t>集團將繼續於香港房地產市場物色高質素之物業，並抓緊可增長收入之良機以利長遠發展</w:t>
      </w:r>
      <w:r w:rsidR="00FB15D4" w:rsidRPr="00FB15D4">
        <w:rPr>
          <w:rFonts w:ascii="Times New Roman" w:eastAsia="新細明體" w:hAnsi="Times New Roman" w:cs="Times New Roman"/>
          <w:lang w:eastAsia="zh-TW"/>
        </w:rPr>
        <w:t>。</w:t>
      </w:r>
    </w:p>
    <w:p w:rsidR="00AB5D10" w:rsidRPr="00FB15D4" w:rsidRDefault="00661510" w:rsidP="00FB15D4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  <w:r w:rsidRPr="00FB15D4">
        <w:rPr>
          <w:rFonts w:ascii="Times New Roman" w:eastAsia="新細明體" w:hAnsi="Times New Roman" w:cs="Times New Roman"/>
          <w:lang w:eastAsia="zh-TW"/>
        </w:rPr>
        <w:br/>
        <w:t xml:space="preserve">        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展望未來，集團將進一步拓展集團利潤及發展空間，並積極</w:t>
      </w:r>
      <w:r w:rsidR="00A359AC" w:rsidRPr="00FB15D4">
        <w:rPr>
          <w:rFonts w:ascii="Times New Roman" w:eastAsia="新細明體" w:hAnsi="Times New Roman" w:cs="Times New Roman" w:hint="eastAsia"/>
          <w:lang w:eastAsia="zh-TW"/>
        </w:rPr>
        <w:t>貫徹平衡售樓收益及租賃營業額的業務策略，保留優質的投資物業組合，以帶來穩定營業額，</w:t>
      </w:r>
      <w:r w:rsidR="00AB5D10" w:rsidRPr="00FB15D4">
        <w:rPr>
          <w:rFonts w:ascii="Times New Roman" w:eastAsia="新細明體" w:hAnsi="Times New Roman" w:cs="Times New Roman"/>
          <w:lang w:eastAsia="zh-TW"/>
        </w:rPr>
        <w:t>於增加集團土地儲備同時，將因應市場需求而作出適當部署，為集團帶來更豐厚的盈利。</w:t>
      </w:r>
    </w:p>
    <w:p w:rsidR="00C45443" w:rsidRPr="006B2FED" w:rsidRDefault="00C45443" w:rsidP="006B2FED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</w:p>
    <w:p w:rsidR="006558B4" w:rsidRPr="006B2FED" w:rsidRDefault="006558B4" w:rsidP="006B2FED">
      <w:pPr>
        <w:spacing w:line="360" w:lineRule="auto"/>
        <w:ind w:right="72"/>
        <w:jc w:val="both"/>
        <w:rPr>
          <w:rFonts w:ascii="Times New Roman" w:eastAsia="新細明體" w:hAnsi="Times New Roman" w:cs="Times New Roman"/>
          <w:lang w:eastAsia="zh-TW"/>
        </w:rPr>
      </w:pPr>
      <w:r w:rsidRPr="006B2FED">
        <w:rPr>
          <w:rFonts w:ascii="Times New Roman" w:eastAsia="新細明體" w:hAnsi="Times New Roman" w:cs="Times New Roman"/>
          <w:lang w:eastAsia="zh-TW"/>
        </w:rPr>
        <w:t>有關金朝陽集團有限公司</w:t>
      </w:r>
    </w:p>
    <w:p w:rsidR="006558B4" w:rsidRPr="000B051F" w:rsidRDefault="006558B4" w:rsidP="006558B4">
      <w:pPr>
        <w:spacing w:line="380" w:lineRule="exact"/>
        <w:ind w:right="38"/>
        <w:jc w:val="both"/>
        <w:rPr>
          <w:rFonts w:eastAsia="新細明體"/>
          <w:szCs w:val="24"/>
          <w:lang w:eastAsia="zh-TW"/>
        </w:rPr>
      </w:pPr>
      <w:r w:rsidRPr="000B051F">
        <w:rPr>
          <w:rFonts w:eastAsia="新細明體" w:hAnsi="新細明體"/>
          <w:szCs w:val="24"/>
          <w:lang w:eastAsia="zh-TW"/>
        </w:rPr>
        <w:t>金朝陽集團有限公司於一九七八年成立，並於一九九七年於香港聯合交易所上市。集團為一間與房地產行業相關多元化業務企業，主要從事物業合併、物業租賃及管理、地產發展以及興建國內城市基礎設施業務。</w:t>
      </w:r>
    </w:p>
    <w:p w:rsidR="006558B4" w:rsidRPr="000B051F" w:rsidRDefault="006558B4" w:rsidP="006558B4">
      <w:pPr>
        <w:spacing w:line="380" w:lineRule="exact"/>
        <w:ind w:left="90" w:right="180"/>
        <w:jc w:val="center"/>
        <w:rPr>
          <w:rFonts w:eastAsia="新細明體"/>
          <w:szCs w:val="24"/>
          <w:lang w:eastAsia="zh-TW"/>
        </w:rPr>
      </w:pPr>
      <w:r w:rsidRPr="000B051F">
        <w:rPr>
          <w:rFonts w:eastAsia="新細明體"/>
          <w:szCs w:val="24"/>
          <w:lang w:eastAsia="zh-TW"/>
        </w:rPr>
        <w:t>~</w:t>
      </w:r>
      <w:r w:rsidRPr="000B051F">
        <w:rPr>
          <w:rFonts w:eastAsia="新細明體" w:hAnsi="新細明體"/>
          <w:szCs w:val="24"/>
          <w:lang w:eastAsia="zh-TW"/>
        </w:rPr>
        <w:t>完</w:t>
      </w:r>
      <w:r w:rsidRPr="000B051F">
        <w:rPr>
          <w:rFonts w:eastAsia="新細明體"/>
          <w:szCs w:val="24"/>
          <w:lang w:eastAsia="zh-TW"/>
        </w:rPr>
        <w:t>~</w:t>
      </w:r>
    </w:p>
    <w:p w:rsidR="005D2892" w:rsidRPr="000B051F" w:rsidRDefault="005D2892" w:rsidP="006558B4">
      <w:pPr>
        <w:spacing w:line="380" w:lineRule="exact"/>
        <w:ind w:left="90" w:right="180"/>
        <w:jc w:val="center"/>
        <w:rPr>
          <w:rFonts w:eastAsia="新細明體"/>
          <w:szCs w:val="24"/>
          <w:lang w:eastAsia="zh-TW"/>
        </w:rPr>
      </w:pPr>
    </w:p>
    <w:p w:rsidR="005D2892" w:rsidRPr="000B051F" w:rsidRDefault="005D2892" w:rsidP="005D2892">
      <w:pPr>
        <w:spacing w:line="360" w:lineRule="auto"/>
        <w:ind w:right="180"/>
        <w:rPr>
          <w:rFonts w:eastAsia="新細明體"/>
          <w:szCs w:val="24"/>
          <w:lang w:eastAsia="zh-TW"/>
        </w:rPr>
      </w:pPr>
      <w:r w:rsidRPr="000B051F">
        <w:rPr>
          <w:rFonts w:eastAsia="新細明體" w:hAnsi="新細明體"/>
          <w:szCs w:val="24"/>
          <w:lang w:eastAsia="zh-TW"/>
        </w:rPr>
        <w:t>發稿：金朝陽集團有限公司</w:t>
      </w:r>
    </w:p>
    <w:tbl>
      <w:tblPr>
        <w:tblW w:w="9648" w:type="dxa"/>
        <w:tblLook w:val="01E0"/>
      </w:tblPr>
      <w:tblGrid>
        <w:gridCol w:w="2448"/>
        <w:gridCol w:w="2340"/>
        <w:gridCol w:w="4860"/>
      </w:tblGrid>
      <w:tr w:rsidR="005D2892" w:rsidRPr="000B051F" w:rsidTr="00247CD7">
        <w:tc>
          <w:tcPr>
            <w:tcW w:w="2448" w:type="dxa"/>
          </w:tcPr>
          <w:p w:rsidR="005D2892" w:rsidRPr="000B051F" w:rsidRDefault="005D2892" w:rsidP="00247CD7">
            <w:pPr>
              <w:spacing w:line="360" w:lineRule="auto"/>
              <w:ind w:right="180"/>
              <w:rPr>
                <w:rFonts w:eastAsia="新細明體"/>
                <w:szCs w:val="24"/>
                <w:lang w:eastAsia="zh-TW"/>
              </w:rPr>
            </w:pPr>
          </w:p>
        </w:tc>
        <w:tc>
          <w:tcPr>
            <w:tcW w:w="2340" w:type="dxa"/>
          </w:tcPr>
          <w:p w:rsidR="005D2892" w:rsidRPr="000B051F" w:rsidRDefault="005D2892" w:rsidP="00247CD7">
            <w:pPr>
              <w:spacing w:line="360" w:lineRule="auto"/>
              <w:ind w:right="180"/>
              <w:rPr>
                <w:rFonts w:eastAsia="新細明體"/>
                <w:szCs w:val="24"/>
                <w:lang w:eastAsia="zh-TW"/>
              </w:rPr>
            </w:pPr>
          </w:p>
        </w:tc>
        <w:tc>
          <w:tcPr>
            <w:tcW w:w="4860" w:type="dxa"/>
          </w:tcPr>
          <w:p w:rsidR="005D2892" w:rsidRPr="000B051F" w:rsidRDefault="005D2892" w:rsidP="00247CD7">
            <w:pPr>
              <w:spacing w:line="360" w:lineRule="auto"/>
              <w:ind w:right="180"/>
              <w:rPr>
                <w:rFonts w:eastAsia="新細明體"/>
                <w:szCs w:val="24"/>
              </w:rPr>
            </w:pPr>
          </w:p>
        </w:tc>
      </w:tr>
    </w:tbl>
    <w:p w:rsidR="005D2892" w:rsidRPr="000B051F" w:rsidRDefault="005D2892" w:rsidP="005D2892">
      <w:pPr>
        <w:spacing w:line="360" w:lineRule="auto"/>
        <w:ind w:right="180"/>
        <w:jc w:val="both"/>
        <w:rPr>
          <w:rFonts w:eastAsia="新細明體"/>
          <w:szCs w:val="24"/>
          <w:u w:val="single"/>
          <w:lang w:eastAsia="zh-TW"/>
        </w:rPr>
      </w:pPr>
      <w:r w:rsidRPr="000B051F">
        <w:rPr>
          <w:rFonts w:eastAsia="新細明體" w:hAnsi="新細明體"/>
          <w:szCs w:val="24"/>
          <w:u w:val="single"/>
          <w:lang w:eastAsia="zh-TW"/>
        </w:rPr>
        <w:t>金朝陽集團有限公司</w:t>
      </w:r>
    </w:p>
    <w:tbl>
      <w:tblPr>
        <w:tblW w:w="9648" w:type="dxa"/>
        <w:tblLook w:val="01E0"/>
      </w:tblPr>
      <w:tblGrid>
        <w:gridCol w:w="2448"/>
        <w:gridCol w:w="2340"/>
        <w:gridCol w:w="4860"/>
      </w:tblGrid>
      <w:tr w:rsidR="005D2892" w:rsidRPr="000B051F" w:rsidTr="00247CD7">
        <w:tc>
          <w:tcPr>
            <w:tcW w:w="2448" w:type="dxa"/>
          </w:tcPr>
          <w:p w:rsidR="005D2892" w:rsidRPr="000B051F" w:rsidRDefault="005D2892" w:rsidP="00247CD7">
            <w:pPr>
              <w:spacing w:line="360" w:lineRule="auto"/>
              <w:ind w:right="180"/>
              <w:jc w:val="both"/>
              <w:rPr>
                <w:rFonts w:eastAsia="新細明體"/>
                <w:szCs w:val="24"/>
                <w:lang w:eastAsia="zh-TW"/>
              </w:rPr>
            </w:pPr>
            <w:r w:rsidRPr="000B051F">
              <w:rPr>
                <w:rFonts w:eastAsia="新細明體" w:hAnsi="新細明體"/>
                <w:szCs w:val="24"/>
                <w:lang w:eastAsia="zh-TW"/>
              </w:rPr>
              <w:t>楊詠娟</w:t>
            </w:r>
          </w:p>
        </w:tc>
        <w:tc>
          <w:tcPr>
            <w:tcW w:w="2340" w:type="dxa"/>
          </w:tcPr>
          <w:p w:rsidR="005D2892" w:rsidRPr="000B051F" w:rsidRDefault="005D2892" w:rsidP="00247CD7">
            <w:pPr>
              <w:spacing w:line="360" w:lineRule="auto"/>
              <w:ind w:right="180"/>
              <w:jc w:val="both"/>
              <w:rPr>
                <w:rFonts w:eastAsia="新細明體"/>
                <w:szCs w:val="24"/>
                <w:lang w:eastAsia="zh-TW"/>
              </w:rPr>
            </w:pPr>
            <w:r w:rsidRPr="000B051F">
              <w:rPr>
                <w:rFonts w:eastAsia="新細明體" w:hAnsi="新細明體"/>
                <w:szCs w:val="24"/>
                <w:lang w:eastAsia="zh-TW"/>
              </w:rPr>
              <w:t>電話：</w:t>
            </w:r>
            <w:r w:rsidRPr="000B051F">
              <w:rPr>
                <w:rFonts w:eastAsia="新細明體"/>
                <w:szCs w:val="24"/>
                <w:lang w:eastAsia="zh-TW"/>
              </w:rPr>
              <w:t>2916 2876</w:t>
            </w:r>
          </w:p>
        </w:tc>
        <w:tc>
          <w:tcPr>
            <w:tcW w:w="4860" w:type="dxa"/>
          </w:tcPr>
          <w:p w:rsidR="005D2892" w:rsidRPr="000B051F" w:rsidRDefault="005D2892" w:rsidP="00247CD7">
            <w:pPr>
              <w:spacing w:line="360" w:lineRule="auto"/>
              <w:ind w:right="180"/>
              <w:jc w:val="both"/>
              <w:rPr>
                <w:rFonts w:eastAsia="新細明體"/>
                <w:szCs w:val="24"/>
                <w:lang w:eastAsia="zh-TW"/>
              </w:rPr>
            </w:pPr>
            <w:r w:rsidRPr="000B051F">
              <w:rPr>
                <w:rFonts w:eastAsia="新細明體" w:hAnsi="新細明體"/>
                <w:szCs w:val="24"/>
                <w:lang w:eastAsia="zh-TW"/>
              </w:rPr>
              <w:t>電郵：</w:t>
            </w:r>
            <w:r w:rsidRPr="000B051F">
              <w:rPr>
                <w:rFonts w:eastAsia="新細明體"/>
                <w:szCs w:val="24"/>
                <w:lang w:eastAsia="zh-TW"/>
              </w:rPr>
              <w:t>candy.yeung@soundwill.com.hk</w:t>
            </w:r>
          </w:p>
        </w:tc>
      </w:tr>
    </w:tbl>
    <w:p w:rsidR="006558B4" w:rsidRPr="000B051F" w:rsidRDefault="006558B4" w:rsidP="00091BC4">
      <w:pPr>
        <w:spacing w:line="380" w:lineRule="exact"/>
        <w:ind w:right="180"/>
        <w:rPr>
          <w:rFonts w:eastAsia="新細明體"/>
          <w:szCs w:val="24"/>
        </w:rPr>
      </w:pPr>
    </w:p>
    <w:sectPr w:rsidR="006558B4" w:rsidRPr="000B051F" w:rsidSect="00AB1BE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825" w:rsidRDefault="00DC7825" w:rsidP="006558B4">
      <w:r>
        <w:separator/>
      </w:r>
    </w:p>
  </w:endnote>
  <w:endnote w:type="continuationSeparator" w:id="0">
    <w:p w:rsidR="00DC7825" w:rsidRDefault="00DC7825" w:rsidP="00655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825" w:rsidRDefault="00DC7825" w:rsidP="006558B4">
      <w:r>
        <w:separator/>
      </w:r>
    </w:p>
  </w:footnote>
  <w:footnote w:type="continuationSeparator" w:id="0">
    <w:p w:rsidR="00DC7825" w:rsidRDefault="00DC7825" w:rsidP="006558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825" w:rsidRDefault="00DC7825">
    <w:pPr>
      <w:pStyle w:val="a3"/>
    </w:pPr>
    <w:r>
      <w:rPr>
        <w:noProof/>
        <w:lang w:eastAsia="zh-TW"/>
      </w:rPr>
      <w:drawing>
        <wp:inline distT="0" distB="0" distL="0" distR="0">
          <wp:extent cx="3174365" cy="586740"/>
          <wp:effectExtent l="19050" t="0" r="6985" b="0"/>
          <wp:docPr id="1" name="Picture 1" descr="SOUNDW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UNDWI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436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558B4"/>
    <w:rsid w:val="000132E7"/>
    <w:rsid w:val="00071499"/>
    <w:rsid w:val="00091BC4"/>
    <w:rsid w:val="000B051F"/>
    <w:rsid w:val="000C490B"/>
    <w:rsid w:val="0011406D"/>
    <w:rsid w:val="00147963"/>
    <w:rsid w:val="00151B3F"/>
    <w:rsid w:val="001761A5"/>
    <w:rsid w:val="001A1272"/>
    <w:rsid w:val="001B7943"/>
    <w:rsid w:val="001D43FB"/>
    <w:rsid w:val="002156C0"/>
    <w:rsid w:val="002217C0"/>
    <w:rsid w:val="00247CD7"/>
    <w:rsid w:val="00263F18"/>
    <w:rsid w:val="00265863"/>
    <w:rsid w:val="00274547"/>
    <w:rsid w:val="00296438"/>
    <w:rsid w:val="002B678D"/>
    <w:rsid w:val="002F4B13"/>
    <w:rsid w:val="00310B87"/>
    <w:rsid w:val="00365124"/>
    <w:rsid w:val="003C5C5E"/>
    <w:rsid w:val="00432220"/>
    <w:rsid w:val="00454CB3"/>
    <w:rsid w:val="004C746C"/>
    <w:rsid w:val="005850FB"/>
    <w:rsid w:val="005A5BD9"/>
    <w:rsid w:val="005D2892"/>
    <w:rsid w:val="005D2DBE"/>
    <w:rsid w:val="005E463B"/>
    <w:rsid w:val="006138F0"/>
    <w:rsid w:val="00636BF0"/>
    <w:rsid w:val="006558B4"/>
    <w:rsid w:val="00661510"/>
    <w:rsid w:val="006A6438"/>
    <w:rsid w:val="006B2FED"/>
    <w:rsid w:val="007126B9"/>
    <w:rsid w:val="00715959"/>
    <w:rsid w:val="007831CF"/>
    <w:rsid w:val="007C540B"/>
    <w:rsid w:val="007C7A5F"/>
    <w:rsid w:val="007D68F5"/>
    <w:rsid w:val="008201D9"/>
    <w:rsid w:val="00836603"/>
    <w:rsid w:val="008566A0"/>
    <w:rsid w:val="0087338C"/>
    <w:rsid w:val="0094289B"/>
    <w:rsid w:val="00956B0D"/>
    <w:rsid w:val="009612BA"/>
    <w:rsid w:val="009835B5"/>
    <w:rsid w:val="009C777E"/>
    <w:rsid w:val="009E0F99"/>
    <w:rsid w:val="009F7773"/>
    <w:rsid w:val="00A359AC"/>
    <w:rsid w:val="00A96A39"/>
    <w:rsid w:val="00AA10EB"/>
    <w:rsid w:val="00AA7243"/>
    <w:rsid w:val="00AB1BE5"/>
    <w:rsid w:val="00AB5D10"/>
    <w:rsid w:val="00AD4B3D"/>
    <w:rsid w:val="00AF06A6"/>
    <w:rsid w:val="00B258AA"/>
    <w:rsid w:val="00B328D1"/>
    <w:rsid w:val="00BD2DCE"/>
    <w:rsid w:val="00C45443"/>
    <w:rsid w:val="00C53FE9"/>
    <w:rsid w:val="00D153AE"/>
    <w:rsid w:val="00D65301"/>
    <w:rsid w:val="00D82147"/>
    <w:rsid w:val="00DC7825"/>
    <w:rsid w:val="00DE3887"/>
    <w:rsid w:val="00E64402"/>
    <w:rsid w:val="00EB6941"/>
    <w:rsid w:val="00EC36C3"/>
    <w:rsid w:val="00F437E7"/>
    <w:rsid w:val="00F82ADC"/>
    <w:rsid w:val="00F90164"/>
    <w:rsid w:val="00FB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B4"/>
    <w:pPr>
      <w:spacing w:after="0" w:line="240" w:lineRule="auto"/>
    </w:pPr>
    <w:rPr>
      <w:rFonts w:ascii="Arial" w:eastAsia="PMingLiU" w:hAnsi="Arial" w:cs="Arial"/>
      <w:sz w:val="24"/>
      <w:szCs w:val="28"/>
      <w:lang w:eastAsia="zh-H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558B4"/>
    <w:pPr>
      <w:tabs>
        <w:tab w:val="center" w:pos="4680"/>
        <w:tab w:val="right" w:pos="9360"/>
      </w:tabs>
    </w:pPr>
  </w:style>
  <w:style w:type="character" w:customStyle="1" w:styleId="a4">
    <w:name w:val="頁首 字元"/>
    <w:basedOn w:val="a0"/>
    <w:link w:val="a3"/>
    <w:uiPriority w:val="99"/>
    <w:semiHidden/>
    <w:rsid w:val="006558B4"/>
  </w:style>
  <w:style w:type="paragraph" w:styleId="a5">
    <w:name w:val="footer"/>
    <w:basedOn w:val="a"/>
    <w:link w:val="a6"/>
    <w:uiPriority w:val="99"/>
    <w:semiHidden/>
    <w:unhideWhenUsed/>
    <w:rsid w:val="006558B4"/>
    <w:pPr>
      <w:tabs>
        <w:tab w:val="center" w:pos="4680"/>
        <w:tab w:val="right" w:pos="9360"/>
      </w:tabs>
    </w:pPr>
  </w:style>
  <w:style w:type="character" w:customStyle="1" w:styleId="a6">
    <w:name w:val="頁尾 字元"/>
    <w:basedOn w:val="a0"/>
    <w:link w:val="a5"/>
    <w:uiPriority w:val="99"/>
    <w:semiHidden/>
    <w:rsid w:val="006558B4"/>
  </w:style>
  <w:style w:type="paragraph" w:styleId="a7">
    <w:name w:val="Balloon Text"/>
    <w:basedOn w:val="a"/>
    <w:link w:val="a8"/>
    <w:uiPriority w:val="99"/>
    <w:semiHidden/>
    <w:unhideWhenUsed/>
    <w:rsid w:val="006558B4"/>
    <w:rPr>
      <w:rFonts w:ascii="Tahoma" w:hAnsi="Tahoma" w:cs="Tahoma"/>
      <w:sz w:val="16"/>
      <w:szCs w:val="16"/>
    </w:rPr>
  </w:style>
  <w:style w:type="character" w:customStyle="1" w:styleId="a8">
    <w:name w:val="註解方塊文字 字元"/>
    <w:basedOn w:val="a0"/>
    <w:link w:val="a7"/>
    <w:uiPriority w:val="99"/>
    <w:semiHidden/>
    <w:rsid w:val="006558B4"/>
    <w:rPr>
      <w:rFonts w:ascii="Tahoma" w:hAnsi="Tahoma" w:cs="Tahoma"/>
      <w:sz w:val="16"/>
      <w:szCs w:val="16"/>
    </w:rPr>
  </w:style>
  <w:style w:type="paragraph" w:customStyle="1" w:styleId="subtext">
    <w:name w:val="sub_text"/>
    <w:basedOn w:val="a"/>
    <w:rsid w:val="00A359AC"/>
    <w:pPr>
      <w:spacing w:before="100" w:beforeAutospacing="1" w:after="100" w:afterAutospacing="1"/>
    </w:pPr>
    <w:rPr>
      <w:rFonts w:ascii="新細明體" w:eastAsia="新細明體" w:hAnsi="新細明體" w:cs="新細明體"/>
      <w:szCs w:val="24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Bertha Wong</dc:creator>
  <cp:lastModifiedBy>candy.yeung</cp:lastModifiedBy>
  <cp:revision>2</cp:revision>
  <cp:lastPrinted>2012-11-29T03:41:00Z</cp:lastPrinted>
  <dcterms:created xsi:type="dcterms:W3CDTF">2012-11-29T07:13:00Z</dcterms:created>
  <dcterms:modified xsi:type="dcterms:W3CDTF">2012-11-29T07:13:00Z</dcterms:modified>
</cp:coreProperties>
</file>